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070D" w:rsidRPr="00D3070D" w:rsidRDefault="00112980" w:rsidP="00F0013B">
      <w:pPr>
        <w:jc w:val="both"/>
        <w:rPr>
          <w:sz w:val="20"/>
          <w:szCs w:val="20"/>
        </w:rPr>
      </w:pPr>
      <w:r w:rsidRPr="00112980">
        <w:rPr>
          <w:noProof/>
          <w:sz w:val="20"/>
          <w:szCs w:val="20"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-7.45pt;margin-top:-26.95pt;width:425pt;height:70.1pt;z-index:251662336;mso-width-relative:margin;mso-height-relative:margin" filled="f" stroked="f">
            <v:textbox style="mso-next-textbox:#_x0000_s1029">
              <w:txbxContent>
                <w:p w:rsidR="00C727AB" w:rsidRPr="006707E7" w:rsidRDefault="00C436D0" w:rsidP="00D8281E">
                  <w:pPr>
                    <w:jc w:val="center"/>
                    <w:rPr>
                      <w:rFonts w:ascii="Perpetua Titling MT" w:hAnsi="Perpetua Titling MT"/>
                      <w:sz w:val="52"/>
                      <w:szCs w:val="52"/>
                      <w:lang w:val="en-CA"/>
                    </w:rPr>
                  </w:pPr>
                  <w:r>
                    <w:rPr>
                      <w:rFonts w:ascii="Perpetua Titling MT" w:hAnsi="Perpetua Titling MT"/>
                      <w:sz w:val="52"/>
                      <w:szCs w:val="52"/>
                      <w:lang w:val="en-CA"/>
                    </w:rPr>
                    <w:t xml:space="preserve">Experience </w:t>
                  </w:r>
                  <w:r w:rsidR="000F0AF8">
                    <w:rPr>
                      <w:rFonts w:ascii="Perpetua Titling MT" w:hAnsi="Perpetua Titling MT"/>
                      <w:sz w:val="52"/>
                      <w:szCs w:val="52"/>
                      <w:lang w:val="en-CA"/>
                    </w:rPr>
                    <w:t xml:space="preserve">The Art of </w:t>
                  </w:r>
                  <w:r>
                    <w:rPr>
                      <w:rFonts w:ascii="Perpetua Titling MT" w:hAnsi="Perpetua Titling MT"/>
                      <w:sz w:val="52"/>
                      <w:szCs w:val="52"/>
                      <w:lang w:val="en-CA"/>
                    </w:rPr>
                    <w:t xml:space="preserve">wine </w:t>
                  </w:r>
                  <w:r w:rsidR="000F0AF8">
                    <w:rPr>
                      <w:rFonts w:ascii="Perpetua Titling MT" w:hAnsi="Perpetua Titling MT"/>
                      <w:sz w:val="52"/>
                      <w:szCs w:val="52"/>
                      <w:lang w:val="en-CA"/>
                    </w:rPr>
                    <w:t>tasting</w:t>
                  </w:r>
                  <w:r>
                    <w:rPr>
                      <w:rFonts w:ascii="Perpetua Titling MT" w:hAnsi="Perpetua Titling MT"/>
                      <w:sz w:val="52"/>
                      <w:szCs w:val="52"/>
                      <w:lang w:val="en-CA"/>
                    </w:rPr>
                    <w:t xml:space="preserve"> at Mission Hill </w:t>
                  </w:r>
                </w:p>
                <w:p w:rsidR="00C727AB" w:rsidRPr="00967741" w:rsidRDefault="00C727AB" w:rsidP="00967741">
                  <w:pPr>
                    <w:jc w:val="center"/>
                    <w:rPr>
                      <w:rFonts w:ascii="Perpetua Titling MT" w:hAnsi="Perpetua Titling MT"/>
                      <w:sz w:val="52"/>
                      <w:szCs w:val="52"/>
                      <w:lang w:val="en-CA"/>
                    </w:rPr>
                  </w:pPr>
                </w:p>
              </w:txbxContent>
            </v:textbox>
          </v:shape>
        </w:pict>
      </w:r>
    </w:p>
    <w:p w:rsidR="00AB366B" w:rsidRPr="00F0013B" w:rsidRDefault="00AB366B" w:rsidP="00F0013B">
      <w:pPr>
        <w:jc w:val="both"/>
        <w:rPr>
          <w:sz w:val="20"/>
          <w:szCs w:val="20"/>
        </w:rPr>
      </w:pPr>
    </w:p>
    <w:p w:rsidR="00425658" w:rsidRDefault="00425658" w:rsidP="000E2B93">
      <w:pPr>
        <w:ind w:firstLine="720"/>
        <w:jc w:val="both"/>
        <w:rPr>
          <w:sz w:val="18"/>
          <w:szCs w:val="18"/>
        </w:rPr>
      </w:pPr>
    </w:p>
    <w:p w:rsidR="00425658" w:rsidRDefault="00425658" w:rsidP="000E2B93">
      <w:pPr>
        <w:ind w:firstLine="720"/>
        <w:jc w:val="both"/>
        <w:rPr>
          <w:sz w:val="18"/>
          <w:szCs w:val="18"/>
        </w:rPr>
      </w:pPr>
    </w:p>
    <w:p w:rsidR="00425658" w:rsidRDefault="00425658" w:rsidP="000E2B93">
      <w:pPr>
        <w:ind w:firstLine="720"/>
        <w:jc w:val="both"/>
        <w:rPr>
          <w:sz w:val="18"/>
          <w:szCs w:val="18"/>
        </w:rPr>
      </w:pPr>
    </w:p>
    <w:p w:rsidR="005B327B" w:rsidRPr="005B327B" w:rsidRDefault="00447079" w:rsidP="008C7B31">
      <w:pPr>
        <w:ind w:firstLine="720"/>
        <w:jc w:val="both"/>
        <w:rPr>
          <w:sz w:val="18"/>
          <w:szCs w:val="18"/>
        </w:rPr>
      </w:pPr>
      <w:r>
        <w:rPr>
          <w:sz w:val="18"/>
          <w:szCs w:val="18"/>
        </w:rPr>
        <w:t>The Southern Interior of British Columbia produces some of the best wines in the world and wine tasting has become a big industry in this region.  The competition is fierce and wineries have really stepped up to the plate to make wine tasting an unforgettable experience.</w:t>
      </w:r>
    </w:p>
    <w:p w:rsidR="005B327B" w:rsidRDefault="00FB0694" w:rsidP="005B327B">
      <w:pPr>
        <w:jc w:val="both"/>
        <w:rPr>
          <w:sz w:val="18"/>
          <w:szCs w:val="18"/>
        </w:rPr>
      </w:pPr>
      <w:r>
        <w:rPr>
          <w:sz w:val="18"/>
          <w:szCs w:val="18"/>
        </w:rPr>
        <w:tab/>
      </w:r>
      <w:r w:rsidR="00447079">
        <w:rPr>
          <w:sz w:val="18"/>
          <w:szCs w:val="18"/>
        </w:rPr>
        <w:t>Mission Hills Family Estate does not just produce award-winning wines; it also offers unforgettable social experiences</w:t>
      </w:r>
      <w:r>
        <w:rPr>
          <w:sz w:val="18"/>
          <w:szCs w:val="18"/>
        </w:rPr>
        <w:t>.</w:t>
      </w:r>
      <w:r w:rsidR="00447079">
        <w:rPr>
          <w:sz w:val="18"/>
          <w:szCs w:val="18"/>
        </w:rPr>
        <w:t xml:space="preserve">  Whether you have a romantic dinner in their outdoor Terrace Restaurant overlooking Okanagan Lake, go on one of their signature wine tours or take in one of their summer concerts in their spectacular</w:t>
      </w:r>
      <w:r w:rsidR="00EC69D2">
        <w:rPr>
          <w:sz w:val="18"/>
          <w:szCs w:val="18"/>
        </w:rPr>
        <w:t xml:space="preserve"> 1200 seat</w:t>
      </w:r>
      <w:r w:rsidR="00447079">
        <w:rPr>
          <w:sz w:val="18"/>
          <w:szCs w:val="18"/>
        </w:rPr>
        <w:t xml:space="preserve"> Greek style outdoor amphitheatre you will no doubt create unforgettable memories.</w:t>
      </w:r>
    </w:p>
    <w:p w:rsidR="00AE6538" w:rsidRDefault="00AE6538" w:rsidP="005B327B">
      <w:pPr>
        <w:jc w:val="both"/>
        <w:rPr>
          <w:sz w:val="18"/>
          <w:szCs w:val="18"/>
        </w:rPr>
      </w:pPr>
      <w:r>
        <w:rPr>
          <w:sz w:val="18"/>
          <w:szCs w:val="18"/>
        </w:rPr>
        <w:tab/>
        <w:t>Mission Hill offers four signature wine tours: Heritage, Discovery, Legacy and Vineyard Luncheon all lasting from 1-2 hours and ending with a wine-tasting.</w:t>
      </w:r>
    </w:p>
    <w:p w:rsidR="00DE1BD6" w:rsidRDefault="00112980" w:rsidP="00FB0694">
      <w:pPr>
        <w:jc w:val="both"/>
        <w:rPr>
          <w:sz w:val="18"/>
          <w:szCs w:val="18"/>
          <w:lang w:val="en-CA"/>
        </w:rPr>
      </w:pPr>
      <w:r>
        <w:rPr>
          <w:noProof/>
          <w:sz w:val="18"/>
          <w:szCs w:val="18"/>
          <w:lang w:val="en-CA" w:eastAsia="en-CA"/>
        </w:rPr>
        <w:pict>
          <v:shape id="_x0000_s1106" type="#_x0000_t202" style="position:absolute;left:0;text-align:left;margin-left:201.4pt;margin-top:4.3pt;width:235.5pt;height:158.2pt;z-index:251694080;mso-width-relative:margin;mso-height-relative:margin" filled="f" stroked="f">
            <v:textbox style="mso-next-textbox:#_x0000_s1106">
              <w:txbxContent>
                <w:p w:rsidR="00C436D0" w:rsidRDefault="00447079" w:rsidP="00C436D0">
                  <w:r>
                    <w:rPr>
                      <w:noProof/>
                      <w:lang w:val="en-CA" w:eastAsia="en-CA"/>
                    </w:rPr>
                    <w:drawing>
                      <wp:inline distT="0" distB="0" distL="0" distR="0">
                        <wp:extent cx="2724150" cy="2043318"/>
                        <wp:effectExtent l="19050" t="0" r="0" b="0"/>
                        <wp:docPr id="1" name="Picture 0" descr="edit IMG_266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edit IMG_2664.jpg"/>
                                <pic:cNvPicPr/>
                              </pic:nvPicPr>
                              <pic:blipFill>
                                <a:blip r:embed="rId7">
                                  <a:lum bright="1000" contrast="21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39575" cy="20548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18"/>
          <w:szCs w:val="18"/>
          <w:lang w:val="en-CA" w:eastAsia="en-CA"/>
        </w:rPr>
        <w:pict>
          <v:shape id="_x0000_s1098" type="#_x0000_t202" style="position:absolute;left:0;text-align:left;margin-left:-10.3pt;margin-top:4.15pt;width:241.6pt;height:196.4pt;z-index:251686912;mso-width-relative:margin;mso-height-relative:margin" filled="f" stroked="f">
            <v:textbox style="mso-next-textbox:#_x0000_s1098">
              <w:txbxContent>
                <w:p w:rsidR="00402683" w:rsidRDefault="006F08E5" w:rsidP="00402683">
                  <w:r>
                    <w:rPr>
                      <w:noProof/>
                      <w:lang w:val="en-CA" w:eastAsia="en-CA"/>
                    </w:rPr>
                    <w:drawing>
                      <wp:inline distT="0" distB="0" distL="0" distR="0">
                        <wp:extent cx="2622817" cy="1913021"/>
                        <wp:effectExtent l="19050" t="0" r="6083" b="0"/>
                        <wp:docPr id="11" name="Picture 10" descr="edit IMG_27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edit IMG_2715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8332" cy="19170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E1BD6" w:rsidRDefault="00DE1BD6" w:rsidP="00365AD5">
      <w:pPr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112980" w:rsidP="00F104BF">
      <w:pPr>
        <w:ind w:firstLine="720"/>
        <w:jc w:val="both"/>
        <w:rPr>
          <w:sz w:val="18"/>
          <w:szCs w:val="18"/>
          <w:lang w:val="en-CA"/>
        </w:rPr>
      </w:pPr>
      <w:r>
        <w:rPr>
          <w:noProof/>
          <w:sz w:val="18"/>
          <w:szCs w:val="18"/>
          <w:lang w:val="en-CA" w:eastAsia="en-CA"/>
        </w:rPr>
        <w:pict>
          <v:rect id="_x0000_s1099" style="position:absolute;left:0;text-align:left;margin-left:-8.4pt;margin-top:9.95pt;width:427pt;height:24pt;z-index:251687936" filled="f" fillcolor="white [3212]" stroked="f" strokecolor="white [3212]" strokeweight="6pt">
            <v:textbox style="mso-next-textbox:#_x0000_s1099">
              <w:txbxContent>
                <w:p w:rsidR="00402683" w:rsidRDefault="00402683" w:rsidP="00402683">
                  <w:pPr>
                    <w:pStyle w:val="Heading8"/>
                    <w:rPr>
                      <w:i w:val="0"/>
                      <w:iCs w:val="0"/>
                    </w:rPr>
                  </w:pPr>
                  <w:r>
                    <w:rPr>
                      <w:i w:val="0"/>
                      <w:iCs w:val="0"/>
                    </w:rPr>
                    <w:sym w:font="Wingdings 3" w:char="F070"/>
                  </w:r>
                  <w:r>
                    <w:rPr>
                      <w:i w:val="0"/>
                      <w:iCs w:val="0"/>
                    </w:rPr>
                    <w:t xml:space="preserve"> </w:t>
                  </w:r>
                  <w:r w:rsidR="0028099D">
                    <w:rPr>
                      <w:rFonts w:ascii="Times New Roman" w:hAnsi="Times New Roman"/>
                      <w:lang w:val="en-CA"/>
                    </w:rPr>
                    <w:t>Right: Inside the 12-story bell tower has four hang four brass bells.  Right: The 1200 seat Greek Outdoor Amphitheatre.</w:t>
                  </w:r>
                </w:p>
              </w:txbxContent>
            </v:textbox>
          </v:rect>
        </w:pict>
      </w: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F104BF">
      <w:pPr>
        <w:ind w:firstLine="720"/>
        <w:jc w:val="both"/>
        <w:rPr>
          <w:sz w:val="18"/>
          <w:szCs w:val="18"/>
          <w:lang w:val="en-CA"/>
        </w:rPr>
      </w:pPr>
    </w:p>
    <w:p w:rsidR="00DE1BD6" w:rsidRDefault="00DE1BD6" w:rsidP="006F08E5">
      <w:pPr>
        <w:jc w:val="both"/>
        <w:rPr>
          <w:sz w:val="18"/>
          <w:szCs w:val="18"/>
          <w:lang w:val="en-CA"/>
        </w:rPr>
      </w:pPr>
    </w:p>
    <w:p w:rsidR="00EA37FE" w:rsidRPr="00D8281E" w:rsidRDefault="006F08E5" w:rsidP="00EA37FE">
      <w:pPr>
        <w:ind w:firstLine="720"/>
        <w:jc w:val="both"/>
        <w:rPr>
          <w:sz w:val="18"/>
          <w:szCs w:val="18"/>
          <w:lang w:val="en-CA"/>
        </w:rPr>
      </w:pPr>
      <w:r>
        <w:rPr>
          <w:sz w:val="18"/>
          <w:szCs w:val="18"/>
          <w:lang w:val="en-CA"/>
        </w:rPr>
        <w:t>What sets Mission Hills apart from other wineries is its beautiful setting</w:t>
      </w:r>
      <w:r w:rsidR="000F0AF8">
        <w:rPr>
          <w:sz w:val="18"/>
          <w:szCs w:val="18"/>
          <w:lang w:val="en-CA"/>
        </w:rPr>
        <w:t>.</w:t>
      </w:r>
      <w:r>
        <w:rPr>
          <w:sz w:val="18"/>
          <w:szCs w:val="18"/>
          <w:lang w:val="en-CA"/>
        </w:rPr>
        <w:t xml:space="preserve">  Everything about it from the well dressed staff to the well manicured landscape </w:t>
      </w:r>
      <w:r w:rsidR="000F0667">
        <w:rPr>
          <w:sz w:val="18"/>
          <w:szCs w:val="18"/>
          <w:lang w:val="en-CA"/>
        </w:rPr>
        <w:t xml:space="preserve">and majestic architecture </w:t>
      </w:r>
      <w:r>
        <w:rPr>
          <w:sz w:val="18"/>
          <w:szCs w:val="18"/>
          <w:lang w:val="en-CA"/>
        </w:rPr>
        <w:t>just oozes class.</w:t>
      </w:r>
      <w:r w:rsidR="00AA6D77">
        <w:rPr>
          <w:sz w:val="18"/>
          <w:szCs w:val="18"/>
          <w:lang w:val="en-CA"/>
        </w:rPr>
        <w:t xml:space="preserve"> </w:t>
      </w:r>
      <w:r w:rsidR="001631A1">
        <w:rPr>
          <w:sz w:val="18"/>
          <w:szCs w:val="18"/>
          <w:lang w:val="en-CA"/>
        </w:rPr>
        <w:t xml:space="preserve"> </w:t>
      </w:r>
    </w:p>
    <w:p w:rsidR="005F00C0" w:rsidRDefault="000F0AF8" w:rsidP="005F00C0">
      <w:pPr>
        <w:ind w:firstLine="720"/>
        <w:jc w:val="both"/>
        <w:rPr>
          <w:sz w:val="18"/>
          <w:szCs w:val="18"/>
          <w:lang w:val="en-CA"/>
        </w:rPr>
      </w:pPr>
      <w:r>
        <w:rPr>
          <w:sz w:val="18"/>
          <w:szCs w:val="18"/>
          <w:lang w:val="en-CA"/>
        </w:rPr>
        <w:t>The winery recently underwent a</w:t>
      </w:r>
      <w:r w:rsidRPr="000F0AF8">
        <w:rPr>
          <w:sz w:val="18"/>
          <w:szCs w:val="18"/>
          <w:lang w:val="en-CA"/>
        </w:rPr>
        <w:t xml:space="preserve"> six-year transformation completed under the watchful eye of a dedicated team of international architects, designers and craftsmen who create</w:t>
      </w:r>
      <w:r>
        <w:rPr>
          <w:sz w:val="18"/>
          <w:szCs w:val="18"/>
          <w:lang w:val="en-CA"/>
        </w:rPr>
        <w:t>d</w:t>
      </w:r>
      <w:r w:rsidRPr="000F0AF8">
        <w:rPr>
          <w:sz w:val="18"/>
          <w:szCs w:val="18"/>
          <w:lang w:val="en-CA"/>
        </w:rPr>
        <w:t xml:space="preserve"> a landmark that will stand the test of time and delight visitors from around the world.</w:t>
      </w:r>
      <w:r w:rsidR="005F00C0">
        <w:rPr>
          <w:sz w:val="18"/>
          <w:szCs w:val="18"/>
          <w:lang w:val="en-CA"/>
        </w:rPr>
        <w:t xml:space="preserve"> </w:t>
      </w:r>
    </w:p>
    <w:p w:rsidR="00623B49" w:rsidRDefault="005F00C0" w:rsidP="005F00C0">
      <w:pPr>
        <w:ind w:firstLine="720"/>
        <w:jc w:val="both"/>
        <w:rPr>
          <w:sz w:val="18"/>
          <w:szCs w:val="18"/>
          <w:lang w:val="en-CA"/>
        </w:rPr>
      </w:pPr>
      <w:r>
        <w:rPr>
          <w:sz w:val="18"/>
          <w:szCs w:val="18"/>
          <w:lang w:val="en-CA"/>
        </w:rPr>
        <w:t xml:space="preserve">The crowning glory is no doubt the </w:t>
      </w:r>
      <w:r w:rsidRPr="005F00C0">
        <w:rPr>
          <w:sz w:val="18"/>
          <w:szCs w:val="18"/>
          <w:lang w:val="en-CA"/>
        </w:rPr>
        <w:t xml:space="preserve">12-storeys tall Bell Tower, with its lightning rod and pelican-inspired weathervane, taken </w:t>
      </w:r>
      <w:r>
        <w:rPr>
          <w:sz w:val="18"/>
          <w:szCs w:val="18"/>
          <w:lang w:val="en-CA"/>
        </w:rPr>
        <w:t xml:space="preserve">from the von </w:t>
      </w:r>
      <w:proofErr w:type="spellStart"/>
      <w:r>
        <w:rPr>
          <w:sz w:val="18"/>
          <w:szCs w:val="18"/>
          <w:lang w:val="en-CA"/>
        </w:rPr>
        <w:t>Mandl</w:t>
      </w:r>
      <w:proofErr w:type="spellEnd"/>
      <w:r>
        <w:rPr>
          <w:sz w:val="18"/>
          <w:szCs w:val="18"/>
          <w:lang w:val="en-CA"/>
        </w:rPr>
        <w:t xml:space="preserve"> family crest.</w:t>
      </w:r>
      <w:r w:rsidRPr="005F00C0">
        <w:rPr>
          <w:sz w:val="18"/>
          <w:szCs w:val="18"/>
          <w:lang w:val="en-CA"/>
        </w:rPr>
        <w:t xml:space="preserve"> Inside the tower, are four bronze bells, handcrafted in </w:t>
      </w:r>
      <w:proofErr w:type="spellStart"/>
      <w:r w:rsidRPr="005F00C0">
        <w:rPr>
          <w:sz w:val="18"/>
          <w:szCs w:val="18"/>
          <w:lang w:val="en-CA"/>
        </w:rPr>
        <w:t>Annecy</w:t>
      </w:r>
      <w:proofErr w:type="spellEnd"/>
      <w:r w:rsidRPr="005F00C0">
        <w:rPr>
          <w:sz w:val="18"/>
          <w:szCs w:val="18"/>
          <w:lang w:val="en-CA"/>
        </w:rPr>
        <w:t xml:space="preserve">, France by the </w:t>
      </w:r>
      <w:proofErr w:type="spellStart"/>
      <w:r w:rsidRPr="005F00C0">
        <w:rPr>
          <w:sz w:val="18"/>
          <w:szCs w:val="18"/>
          <w:lang w:val="en-CA"/>
        </w:rPr>
        <w:t>Paccard</w:t>
      </w:r>
      <w:proofErr w:type="spellEnd"/>
      <w:r w:rsidRPr="005F00C0">
        <w:rPr>
          <w:sz w:val="18"/>
          <w:szCs w:val="18"/>
          <w:lang w:val="en-CA"/>
        </w:rPr>
        <w:t xml:space="preserve"> Bell </w:t>
      </w:r>
      <w:proofErr w:type="gramStart"/>
      <w:r w:rsidRPr="005F00C0">
        <w:rPr>
          <w:sz w:val="18"/>
          <w:szCs w:val="18"/>
          <w:lang w:val="en-CA"/>
        </w:rPr>
        <w:t>Foundry.</w:t>
      </w:r>
      <w:proofErr w:type="gramEnd"/>
      <w:r w:rsidRPr="005F00C0">
        <w:rPr>
          <w:sz w:val="18"/>
          <w:szCs w:val="18"/>
          <w:lang w:val="en-CA"/>
        </w:rPr>
        <w:t xml:space="preserve"> Each is dedicated to a member of Anthony's immediate family, his late father Martin, his mother </w:t>
      </w:r>
      <w:proofErr w:type="spellStart"/>
      <w:r w:rsidRPr="005F00C0">
        <w:rPr>
          <w:sz w:val="18"/>
          <w:szCs w:val="18"/>
          <w:lang w:val="en-CA"/>
        </w:rPr>
        <w:t>Bedriska</w:t>
      </w:r>
      <w:proofErr w:type="spellEnd"/>
      <w:r w:rsidRPr="005F00C0">
        <w:rPr>
          <w:sz w:val="18"/>
          <w:szCs w:val="18"/>
          <w:lang w:val="en-CA"/>
        </w:rPr>
        <w:t xml:space="preserve">, </w:t>
      </w:r>
      <w:r>
        <w:rPr>
          <w:sz w:val="18"/>
          <w:szCs w:val="18"/>
          <w:lang w:val="en-CA"/>
        </w:rPr>
        <w:t>his sister Patricia and himself.</w:t>
      </w: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ED3B37" w:rsidRDefault="00ED3B37" w:rsidP="005F00C0">
      <w:pPr>
        <w:ind w:firstLine="720"/>
        <w:jc w:val="both"/>
        <w:rPr>
          <w:sz w:val="18"/>
          <w:szCs w:val="18"/>
          <w:lang w:val="en-CA"/>
        </w:rPr>
      </w:pPr>
    </w:p>
    <w:p w:rsidR="00623B49" w:rsidRDefault="00623B49" w:rsidP="000E2B93">
      <w:pPr>
        <w:jc w:val="both"/>
        <w:rPr>
          <w:sz w:val="18"/>
          <w:szCs w:val="18"/>
          <w:lang w:val="en-CA"/>
        </w:rPr>
      </w:pPr>
    </w:p>
    <w:p w:rsidR="00623B49" w:rsidRDefault="00623B49" w:rsidP="000E2B93">
      <w:pPr>
        <w:jc w:val="both"/>
        <w:rPr>
          <w:sz w:val="18"/>
          <w:szCs w:val="18"/>
          <w:lang w:val="en-CA"/>
        </w:rPr>
      </w:pPr>
    </w:p>
    <w:p w:rsidR="00623B49" w:rsidRDefault="00623B49" w:rsidP="000E2B93">
      <w:pPr>
        <w:jc w:val="both"/>
        <w:rPr>
          <w:sz w:val="18"/>
          <w:szCs w:val="18"/>
          <w:lang w:val="en-CA"/>
        </w:rPr>
      </w:pPr>
    </w:p>
    <w:p w:rsidR="00623B49" w:rsidRDefault="00623B49" w:rsidP="000E2B93">
      <w:pPr>
        <w:jc w:val="both"/>
        <w:rPr>
          <w:sz w:val="18"/>
          <w:szCs w:val="18"/>
          <w:lang w:val="en-CA"/>
        </w:rPr>
      </w:pPr>
    </w:p>
    <w:p w:rsidR="00623B49" w:rsidRDefault="00623B49" w:rsidP="000E2B93">
      <w:pPr>
        <w:jc w:val="both"/>
        <w:rPr>
          <w:sz w:val="18"/>
          <w:szCs w:val="18"/>
          <w:lang w:val="en-CA"/>
        </w:rPr>
      </w:pPr>
    </w:p>
    <w:p w:rsidR="00623B49" w:rsidRDefault="00623B49" w:rsidP="000E2B93">
      <w:pPr>
        <w:jc w:val="both"/>
        <w:rPr>
          <w:sz w:val="18"/>
          <w:szCs w:val="18"/>
          <w:lang w:val="en-CA"/>
        </w:rPr>
      </w:pPr>
    </w:p>
    <w:p w:rsidR="005B327B" w:rsidRDefault="00ED3B37" w:rsidP="00ED3B37">
      <w:pPr>
        <w:ind w:firstLine="720"/>
        <w:jc w:val="both"/>
        <w:rPr>
          <w:sz w:val="18"/>
          <w:szCs w:val="18"/>
          <w:lang w:val="en-CA"/>
        </w:rPr>
      </w:pPr>
      <w:r>
        <w:rPr>
          <w:sz w:val="18"/>
          <w:szCs w:val="18"/>
          <w:lang w:val="en-CA"/>
        </w:rPr>
        <w:lastRenderedPageBreak/>
        <w:t xml:space="preserve">For a truly unique experience book your tickets for the </w:t>
      </w:r>
      <w:r w:rsidRPr="00ED3B37">
        <w:rPr>
          <w:sz w:val="18"/>
          <w:szCs w:val="18"/>
          <w:lang w:val="en-CA"/>
        </w:rPr>
        <w:t>Mission Hill Summer Concert Series</w:t>
      </w:r>
      <w:r>
        <w:rPr>
          <w:sz w:val="18"/>
          <w:szCs w:val="18"/>
          <w:lang w:val="en-CA"/>
        </w:rPr>
        <w:t xml:space="preserve">. </w:t>
      </w:r>
      <w:r w:rsidRPr="00ED3B37">
        <w:rPr>
          <w:sz w:val="18"/>
          <w:szCs w:val="18"/>
          <w:lang w:val="en-CA"/>
        </w:rPr>
        <w:t xml:space="preserve"> </w:t>
      </w:r>
      <w:r>
        <w:rPr>
          <w:sz w:val="18"/>
          <w:szCs w:val="18"/>
          <w:lang w:val="en-CA"/>
        </w:rPr>
        <w:t>This venue attracts</w:t>
      </w:r>
      <w:r w:rsidRPr="00ED3B37">
        <w:rPr>
          <w:sz w:val="18"/>
          <w:szCs w:val="18"/>
          <w:lang w:val="en-CA"/>
        </w:rPr>
        <w:t xml:space="preserve"> celebrated artists from around the world searching to engage with thei</w:t>
      </w:r>
      <w:r>
        <w:rPr>
          <w:sz w:val="18"/>
          <w:szCs w:val="18"/>
          <w:lang w:val="en-CA"/>
        </w:rPr>
        <w:t>r fans on a more intimate level. Some of the a</w:t>
      </w:r>
      <w:r w:rsidRPr="00ED3B37">
        <w:rPr>
          <w:sz w:val="18"/>
          <w:szCs w:val="18"/>
          <w:lang w:val="en-CA"/>
        </w:rPr>
        <w:t>rtist</w:t>
      </w:r>
      <w:r>
        <w:rPr>
          <w:sz w:val="18"/>
          <w:szCs w:val="18"/>
          <w:lang w:val="en-CA"/>
        </w:rPr>
        <w:t>s</w:t>
      </w:r>
      <w:r w:rsidRPr="00ED3B37">
        <w:rPr>
          <w:sz w:val="18"/>
          <w:szCs w:val="18"/>
          <w:lang w:val="en-CA"/>
        </w:rPr>
        <w:t xml:space="preserve"> that have graced the stage include</w:t>
      </w:r>
      <w:r>
        <w:rPr>
          <w:sz w:val="18"/>
          <w:szCs w:val="18"/>
          <w:lang w:val="en-CA"/>
        </w:rPr>
        <w:t>:</w:t>
      </w:r>
      <w:r w:rsidRPr="00ED3B37">
        <w:rPr>
          <w:sz w:val="18"/>
          <w:szCs w:val="18"/>
          <w:lang w:val="en-CA"/>
        </w:rPr>
        <w:t xml:space="preserve"> The Canadian Tenors, </w:t>
      </w:r>
      <w:r>
        <w:rPr>
          <w:sz w:val="18"/>
          <w:szCs w:val="18"/>
          <w:lang w:val="en-CA"/>
        </w:rPr>
        <w:t>the Gypsy Kings</w:t>
      </w:r>
      <w:r w:rsidRPr="00ED3B37">
        <w:rPr>
          <w:sz w:val="18"/>
          <w:szCs w:val="18"/>
          <w:lang w:val="en-CA"/>
        </w:rPr>
        <w:t xml:space="preserve">, Chris </w:t>
      </w:r>
      <w:proofErr w:type="spellStart"/>
      <w:r w:rsidRPr="00ED3B37">
        <w:rPr>
          <w:sz w:val="18"/>
          <w:szCs w:val="18"/>
          <w:lang w:val="en-CA"/>
        </w:rPr>
        <w:t>Bot</w:t>
      </w:r>
      <w:r>
        <w:rPr>
          <w:sz w:val="18"/>
          <w:szCs w:val="18"/>
          <w:lang w:val="en-CA"/>
        </w:rPr>
        <w:t>ti</w:t>
      </w:r>
      <w:proofErr w:type="spellEnd"/>
      <w:r>
        <w:rPr>
          <w:sz w:val="18"/>
          <w:szCs w:val="18"/>
          <w:lang w:val="en-CA"/>
        </w:rPr>
        <w:t xml:space="preserve">, Chris </w:t>
      </w:r>
      <w:proofErr w:type="spellStart"/>
      <w:r>
        <w:rPr>
          <w:sz w:val="18"/>
          <w:szCs w:val="18"/>
          <w:lang w:val="en-CA"/>
        </w:rPr>
        <w:t>Issak</w:t>
      </w:r>
      <w:proofErr w:type="spellEnd"/>
      <w:r>
        <w:rPr>
          <w:sz w:val="18"/>
          <w:szCs w:val="18"/>
          <w:lang w:val="en-CA"/>
        </w:rPr>
        <w:t xml:space="preserve"> and Lyle Lovett</w:t>
      </w:r>
      <w:r w:rsidRPr="00ED3B37">
        <w:rPr>
          <w:sz w:val="18"/>
          <w:szCs w:val="18"/>
          <w:lang w:val="en-CA"/>
        </w:rPr>
        <w:t>.</w:t>
      </w:r>
    </w:p>
    <w:p w:rsidR="005B5204" w:rsidRDefault="005B5204" w:rsidP="005B5204">
      <w:pPr>
        <w:ind w:firstLine="720"/>
        <w:jc w:val="both"/>
        <w:rPr>
          <w:sz w:val="18"/>
          <w:szCs w:val="18"/>
          <w:lang w:val="en-CA"/>
        </w:rPr>
      </w:pPr>
      <w:r>
        <w:rPr>
          <w:sz w:val="18"/>
          <w:szCs w:val="18"/>
          <w:lang w:val="en-CA"/>
        </w:rPr>
        <w:t xml:space="preserve">The winery is open year round. For more information about hours of operation and upcoming events, visit their website at </w:t>
      </w:r>
      <w:hyperlink r:id="rId9" w:history="1">
        <w:r w:rsidRPr="00B93C90">
          <w:rPr>
            <w:rStyle w:val="Hyperlink"/>
            <w:sz w:val="18"/>
            <w:szCs w:val="18"/>
            <w:lang w:val="en-CA"/>
          </w:rPr>
          <w:t>www.missionhillwinery.com</w:t>
        </w:r>
      </w:hyperlink>
      <w:r>
        <w:rPr>
          <w:sz w:val="18"/>
          <w:szCs w:val="18"/>
          <w:lang w:val="en-CA"/>
        </w:rPr>
        <w:t xml:space="preserve"> or call </w:t>
      </w:r>
      <w:r w:rsidRPr="00AE6538">
        <w:rPr>
          <w:sz w:val="18"/>
          <w:szCs w:val="18"/>
          <w:lang w:val="en-CA"/>
        </w:rPr>
        <w:t>250-768-6448</w:t>
      </w:r>
      <w:r>
        <w:rPr>
          <w:sz w:val="18"/>
          <w:szCs w:val="18"/>
          <w:lang w:val="en-CA"/>
        </w:rPr>
        <w:t>.</w:t>
      </w:r>
    </w:p>
    <w:p w:rsidR="00ED3B37" w:rsidRDefault="00ED3B37" w:rsidP="00ED3B37">
      <w:pPr>
        <w:ind w:firstLine="720"/>
        <w:jc w:val="both"/>
        <w:rPr>
          <w:sz w:val="18"/>
          <w:szCs w:val="18"/>
          <w:lang w:val="en-CA"/>
        </w:rPr>
      </w:pPr>
    </w:p>
    <w:p w:rsidR="005B327B" w:rsidRPr="005B5204" w:rsidRDefault="00447079" w:rsidP="000E2B93">
      <w:pPr>
        <w:jc w:val="both"/>
        <w:rPr>
          <w:rFonts w:ascii="Arial" w:hAnsi="Arial" w:cs="Arial"/>
          <w:i/>
          <w:color w:val="404040" w:themeColor="text1" w:themeTint="BF"/>
          <w:sz w:val="18"/>
          <w:szCs w:val="18"/>
          <w:lang w:val="en-CA"/>
        </w:rPr>
      </w:pPr>
      <w:r w:rsidRPr="00447079">
        <w:rPr>
          <w:rFonts w:ascii="Arial" w:hAnsi="Arial" w:cs="Arial"/>
          <w:b/>
          <w:color w:val="404040" w:themeColor="text1" w:themeTint="BF"/>
          <w:sz w:val="20"/>
          <w:szCs w:val="20"/>
          <w:lang w:val="en-CA"/>
        </w:rPr>
        <w:t>Fun Fact</w:t>
      </w:r>
      <w:r w:rsidRPr="00447079">
        <w:rPr>
          <w:rFonts w:ascii="Arial" w:hAnsi="Arial" w:cs="Arial"/>
          <w:i/>
          <w:color w:val="404040" w:themeColor="text1" w:themeTint="BF"/>
          <w:sz w:val="18"/>
          <w:szCs w:val="18"/>
          <w:lang w:val="en-CA"/>
        </w:rPr>
        <w:t xml:space="preserve"> - In 2008 Mission Hill Winery’s Terrace Restaurants was named by Travel + Leisure magazine as one of the five best winery restaurants in the world.</w:t>
      </w: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AE6538" w:rsidP="000E2B93">
      <w:pPr>
        <w:jc w:val="both"/>
        <w:rPr>
          <w:sz w:val="18"/>
          <w:szCs w:val="18"/>
          <w:lang w:val="en-CA"/>
        </w:rPr>
      </w:pPr>
      <w:r w:rsidRPr="00B01A0A">
        <w:rPr>
          <w:b/>
          <w:sz w:val="18"/>
          <w:szCs w:val="18"/>
          <w:lang w:val="en-CA"/>
        </w:rPr>
        <w:t>HOW TO GET THERE</w:t>
      </w:r>
      <w:r>
        <w:rPr>
          <w:sz w:val="18"/>
          <w:szCs w:val="18"/>
          <w:lang w:val="en-CA"/>
        </w:rPr>
        <w:t xml:space="preserve"> – </w:t>
      </w:r>
      <w:r w:rsidRPr="00AE6538">
        <w:rPr>
          <w:sz w:val="18"/>
          <w:szCs w:val="18"/>
          <w:lang w:val="en-CA"/>
        </w:rPr>
        <w:t xml:space="preserve">From </w:t>
      </w:r>
      <w:proofErr w:type="spellStart"/>
      <w:r w:rsidRPr="00AE6538">
        <w:rPr>
          <w:sz w:val="18"/>
          <w:szCs w:val="18"/>
          <w:lang w:val="en-CA"/>
        </w:rPr>
        <w:t>Kelowna</w:t>
      </w:r>
      <w:proofErr w:type="spellEnd"/>
      <w:r w:rsidRPr="00AE6538">
        <w:rPr>
          <w:sz w:val="18"/>
          <w:szCs w:val="18"/>
          <w:lang w:val="en-CA"/>
        </w:rPr>
        <w:t xml:space="preserve"> (driving Hwy 97 South)</w:t>
      </w:r>
      <w:r>
        <w:rPr>
          <w:sz w:val="18"/>
          <w:szCs w:val="18"/>
          <w:lang w:val="en-CA"/>
        </w:rPr>
        <w:t xml:space="preserve"> </w:t>
      </w:r>
      <w:r w:rsidR="008041D5">
        <w:rPr>
          <w:sz w:val="18"/>
          <w:szCs w:val="18"/>
          <w:lang w:val="en-CA"/>
        </w:rPr>
        <w:t xml:space="preserve">Southbound from </w:t>
      </w:r>
      <w:proofErr w:type="spellStart"/>
      <w:r w:rsidR="008041D5">
        <w:rPr>
          <w:sz w:val="18"/>
          <w:szCs w:val="18"/>
          <w:lang w:val="en-CA"/>
        </w:rPr>
        <w:t>Kelowna</w:t>
      </w:r>
      <w:proofErr w:type="spellEnd"/>
      <w:r w:rsidR="008041D5">
        <w:rPr>
          <w:sz w:val="18"/>
          <w:szCs w:val="18"/>
          <w:lang w:val="en-CA"/>
        </w:rPr>
        <w:t>, c</w:t>
      </w:r>
      <w:r w:rsidRPr="00AE6538">
        <w:rPr>
          <w:sz w:val="18"/>
          <w:szCs w:val="18"/>
          <w:lang w:val="en-CA"/>
        </w:rPr>
        <w:t xml:space="preserve">ross the W.R Bennett </w:t>
      </w:r>
      <w:r w:rsidR="00486167" w:rsidRPr="00AE6538">
        <w:rPr>
          <w:sz w:val="18"/>
          <w:szCs w:val="18"/>
          <w:lang w:val="en-CA"/>
        </w:rPr>
        <w:t>Bridge</w:t>
      </w:r>
      <w:r w:rsidRPr="00AE6538">
        <w:rPr>
          <w:sz w:val="18"/>
          <w:szCs w:val="18"/>
          <w:lang w:val="en-CA"/>
        </w:rPr>
        <w:t xml:space="preserve"> (Highway 97), turn left at </w:t>
      </w:r>
      <w:proofErr w:type="spellStart"/>
      <w:r w:rsidRPr="00AE6538">
        <w:rPr>
          <w:sz w:val="18"/>
          <w:szCs w:val="18"/>
          <w:lang w:val="en-CA"/>
        </w:rPr>
        <w:t>Boucherie</w:t>
      </w:r>
      <w:proofErr w:type="spellEnd"/>
      <w:r w:rsidRPr="00AE6538">
        <w:rPr>
          <w:sz w:val="18"/>
          <w:szCs w:val="18"/>
          <w:lang w:val="en-CA"/>
        </w:rPr>
        <w:t xml:space="preserve"> Road. Follow </w:t>
      </w:r>
      <w:proofErr w:type="spellStart"/>
      <w:r w:rsidRPr="00AE6538">
        <w:rPr>
          <w:sz w:val="18"/>
          <w:szCs w:val="18"/>
          <w:lang w:val="en-CA"/>
        </w:rPr>
        <w:t>Boucherie</w:t>
      </w:r>
      <w:proofErr w:type="spellEnd"/>
      <w:r w:rsidRPr="00AE6538">
        <w:rPr>
          <w:sz w:val="18"/>
          <w:szCs w:val="18"/>
          <w:lang w:val="en-CA"/>
        </w:rPr>
        <w:t xml:space="preserve"> Road for 5 </w:t>
      </w:r>
      <w:proofErr w:type="spellStart"/>
      <w:r w:rsidRPr="00AE6538">
        <w:rPr>
          <w:sz w:val="18"/>
          <w:szCs w:val="18"/>
          <w:lang w:val="en-CA"/>
        </w:rPr>
        <w:t>kms</w:t>
      </w:r>
      <w:proofErr w:type="spellEnd"/>
      <w:r w:rsidRPr="00AE6538">
        <w:rPr>
          <w:sz w:val="18"/>
          <w:szCs w:val="18"/>
          <w:lang w:val="en-CA"/>
        </w:rPr>
        <w:t xml:space="preserve"> and turn right onto Mission Hill Road. Follow Mission Hill Road to the very top of the hill.</w:t>
      </w:r>
    </w:p>
    <w:p w:rsidR="005B5204" w:rsidRDefault="005B5204" w:rsidP="000E2B93">
      <w:pPr>
        <w:jc w:val="both"/>
        <w:rPr>
          <w:sz w:val="18"/>
          <w:szCs w:val="18"/>
          <w:lang w:val="en-CA"/>
        </w:rPr>
      </w:pPr>
    </w:p>
    <w:p w:rsidR="006F08E5" w:rsidRDefault="00112980" w:rsidP="000E2B93">
      <w:pPr>
        <w:jc w:val="both"/>
        <w:rPr>
          <w:sz w:val="18"/>
          <w:szCs w:val="18"/>
          <w:lang w:val="en-CA"/>
        </w:rPr>
      </w:pPr>
      <w:r>
        <w:rPr>
          <w:noProof/>
          <w:sz w:val="18"/>
          <w:szCs w:val="18"/>
          <w:lang w:val="en-CA" w:eastAsia="en-CA"/>
        </w:rPr>
        <w:pict>
          <v:shape id="_x0000_s1107" type="#_x0000_t202" style="position:absolute;left:0;text-align:left;margin-left:-9.85pt;margin-top:.1pt;width:254.8pt;height:155.6pt;z-index:251693056;mso-width-relative:margin;mso-height-relative:margin" filled="f" stroked="f">
            <v:textbox style="mso-next-textbox:#_x0000_s1107">
              <w:txbxContent>
                <w:p w:rsidR="00C436D0" w:rsidRDefault="006F08E5" w:rsidP="00C436D0">
                  <w:r>
                    <w:rPr>
                      <w:noProof/>
                      <w:lang w:val="en-CA" w:eastAsia="en-CA"/>
                    </w:rPr>
                    <w:drawing>
                      <wp:inline distT="0" distB="0" distL="0" distR="0">
                        <wp:extent cx="2761048" cy="1790700"/>
                        <wp:effectExtent l="19050" t="0" r="1202" b="0"/>
                        <wp:docPr id="12" name="Picture 11" descr="edit IMG_27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edit IMG_2701.jpg"/>
                                <pic:cNvPicPr/>
                              </pic:nvPicPr>
                              <pic:blipFill>
                                <a:blip r:embed="rId10"/>
                                <a:srcRect l="2070" b="140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1048" cy="1790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F08E5" w:rsidRDefault="006F08E5" w:rsidP="000E2B93">
      <w:pPr>
        <w:jc w:val="both"/>
        <w:rPr>
          <w:sz w:val="18"/>
          <w:szCs w:val="18"/>
          <w:lang w:val="en-CA"/>
        </w:rPr>
      </w:pPr>
    </w:p>
    <w:p w:rsidR="006F08E5" w:rsidRDefault="006F08E5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112980" w:rsidP="000E2B93">
      <w:pPr>
        <w:jc w:val="both"/>
        <w:rPr>
          <w:sz w:val="18"/>
          <w:szCs w:val="18"/>
          <w:lang w:val="en-CA"/>
        </w:rPr>
      </w:pPr>
      <w:r>
        <w:rPr>
          <w:noProof/>
          <w:sz w:val="18"/>
          <w:szCs w:val="18"/>
          <w:lang w:val="en-CA" w:eastAsia="en-CA"/>
        </w:rPr>
        <w:pict>
          <v:rect id="_x0000_s1104" style="position:absolute;left:0;text-align:left;margin-left:-3.65pt;margin-top:2.7pt;width:416.6pt;height:32.25pt;z-index:251691008" filled="f" fillcolor="white [3212]" stroked="f" strokecolor="white [3212]" strokeweight="6pt">
            <v:textbox style="mso-next-textbox:#_x0000_s1104">
              <w:txbxContent>
                <w:p w:rsidR="00FB0694" w:rsidRDefault="00FB0694" w:rsidP="00FB0694">
                  <w:pPr>
                    <w:pStyle w:val="Heading8"/>
                    <w:rPr>
                      <w:i w:val="0"/>
                      <w:iCs w:val="0"/>
                    </w:rPr>
                  </w:pPr>
                  <w:r>
                    <w:rPr>
                      <w:i w:val="0"/>
                      <w:iCs w:val="0"/>
                    </w:rPr>
                    <w:sym w:font="Wingdings 3" w:char="F070"/>
                  </w:r>
                  <w:r>
                    <w:rPr>
                      <w:i w:val="0"/>
                      <w:iCs w:val="0"/>
                    </w:rPr>
                    <w:t xml:space="preserve"> </w:t>
                  </w:r>
                  <w:r w:rsidR="00EC69D2">
                    <w:rPr>
                      <w:rFonts w:ascii="Times New Roman" w:hAnsi="Times New Roman"/>
                      <w:lang w:val="en-CA"/>
                    </w:rPr>
                    <w:t>Top: Host Michael holds a bottle of their signature wine.  Bottom: Teresa the Traveler</w:t>
                  </w:r>
                  <w:r w:rsidR="00794933">
                    <w:rPr>
                      <w:rFonts w:ascii="Times New Roman" w:hAnsi="Times New Roman"/>
                      <w:lang w:val="en-CA"/>
                    </w:rPr>
                    <w:t xml:space="preserve"> and her friend </w:t>
                  </w:r>
                  <w:proofErr w:type="spellStart"/>
                  <w:r w:rsidR="00794933">
                    <w:rPr>
                      <w:rFonts w:ascii="Times New Roman" w:hAnsi="Times New Roman"/>
                      <w:lang w:val="en-CA"/>
                    </w:rPr>
                    <w:t>Kathi</w:t>
                  </w:r>
                  <w:proofErr w:type="spellEnd"/>
                  <w:r w:rsidR="00794933">
                    <w:rPr>
                      <w:rFonts w:ascii="Times New Roman" w:hAnsi="Times New Roman"/>
                      <w:lang w:val="en-CA"/>
                    </w:rPr>
                    <w:t xml:space="preserve"> </w:t>
                  </w:r>
                  <w:proofErr w:type="spellStart"/>
                  <w:r w:rsidR="00794933">
                    <w:rPr>
                      <w:rFonts w:ascii="Times New Roman" w:hAnsi="Times New Roman"/>
                      <w:lang w:val="en-CA"/>
                    </w:rPr>
                    <w:t>Meyn</w:t>
                  </w:r>
                  <w:proofErr w:type="spellEnd"/>
                  <w:r w:rsidR="00EC69D2">
                    <w:rPr>
                      <w:rFonts w:ascii="Times New Roman" w:hAnsi="Times New Roman"/>
                      <w:lang w:val="en-CA"/>
                    </w:rPr>
                    <w:t xml:space="preserve"> </w:t>
                  </w:r>
                  <w:r w:rsidR="00794933">
                    <w:rPr>
                      <w:rFonts w:ascii="Times New Roman" w:hAnsi="Times New Roman"/>
                      <w:lang w:val="en-CA"/>
                    </w:rPr>
                    <w:t>pose</w:t>
                  </w:r>
                  <w:r w:rsidR="00EC69D2">
                    <w:rPr>
                      <w:rFonts w:ascii="Times New Roman" w:hAnsi="Times New Roman"/>
                      <w:lang w:val="en-CA"/>
                    </w:rPr>
                    <w:t xml:space="preserve"> in front of the fountain.  Left: Visitors sample wines in the Wine Boutique.</w:t>
                  </w:r>
                </w:p>
              </w:txbxContent>
            </v:textbox>
          </v:rect>
        </w:pict>
      </w:r>
    </w:p>
    <w:p w:rsidR="005B327B" w:rsidRDefault="00112980" w:rsidP="000E2B93">
      <w:pPr>
        <w:jc w:val="both"/>
        <w:rPr>
          <w:sz w:val="18"/>
          <w:szCs w:val="18"/>
          <w:lang w:val="en-CA"/>
        </w:rPr>
      </w:pPr>
      <w:r>
        <w:rPr>
          <w:noProof/>
          <w:sz w:val="18"/>
          <w:szCs w:val="18"/>
          <w:lang w:val="en-CA" w:eastAsia="en-CA"/>
        </w:rPr>
        <w:lastRenderedPageBreak/>
        <w:pict>
          <v:shape id="_x0000_s1102" type="#_x0000_t202" style="position:absolute;left:0;text-align:left;margin-left:-11.85pt;margin-top:-6.65pt;width:212.45pt;height:179.45pt;z-index:251689984;mso-width-relative:margin;mso-height-relative:margin" filled="f" stroked="f">
            <v:textbox style="mso-next-textbox:#_x0000_s1102">
              <w:txbxContent>
                <w:p w:rsidR="005B327B" w:rsidRDefault="00C436D0" w:rsidP="005B327B">
                  <w:r>
                    <w:rPr>
                      <w:noProof/>
                      <w:lang w:val="en-CA" w:eastAsia="en-CA"/>
                    </w:rPr>
                    <w:drawing>
                      <wp:inline distT="0" distB="0" distL="0" distR="0">
                        <wp:extent cx="2419350" cy="2311406"/>
                        <wp:effectExtent l="19050" t="0" r="0" b="0"/>
                        <wp:docPr id="5" name="Picture 4" descr="edit IMG_27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edit IMG_2704.jpg"/>
                                <pic:cNvPicPr/>
                              </pic:nvPicPr>
                              <pic:blipFill>
                                <a:blip r:embed="rId11"/>
                                <a:srcRect l="835" t="7661" b="45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4207" cy="23160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5B327B" w:rsidRDefault="005B327B" w:rsidP="000E2B93">
      <w:pPr>
        <w:jc w:val="both"/>
        <w:rPr>
          <w:sz w:val="18"/>
          <w:szCs w:val="18"/>
          <w:lang w:val="en-CA"/>
        </w:rPr>
      </w:pPr>
    </w:p>
    <w:p w:rsidR="00623B49" w:rsidRDefault="00623B49" w:rsidP="000E2B93">
      <w:pPr>
        <w:jc w:val="both"/>
        <w:rPr>
          <w:sz w:val="18"/>
          <w:szCs w:val="18"/>
          <w:lang w:val="en-CA"/>
        </w:rPr>
      </w:pPr>
    </w:p>
    <w:p w:rsidR="00EA37FE" w:rsidRDefault="00EA37FE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112980" w:rsidP="00623B49">
      <w:pPr>
        <w:jc w:val="both"/>
        <w:rPr>
          <w:sz w:val="18"/>
          <w:szCs w:val="18"/>
        </w:rPr>
      </w:pPr>
      <w:r>
        <w:rPr>
          <w:noProof/>
          <w:sz w:val="18"/>
          <w:szCs w:val="18"/>
          <w:lang w:val="en-CA" w:eastAsia="en-CA"/>
        </w:rPr>
        <w:pict>
          <v:shape id="_x0000_s1109" type="#_x0000_t202" style="position:absolute;left:0;text-align:left;margin-left:-11.85pt;margin-top:3.25pt;width:212.45pt;height:251.5pt;z-index:251695104;mso-width-relative:margin;mso-height-relative:margin" filled="f" stroked="f">
            <v:textbox style="mso-next-textbox:#_x0000_s1109">
              <w:txbxContent>
                <w:p w:rsidR="006F08E5" w:rsidRDefault="003949EB" w:rsidP="006F08E5">
                  <w:r>
                    <w:rPr>
                      <w:noProof/>
                      <w:lang w:val="en-CA" w:eastAsia="en-CA"/>
                    </w:rPr>
                    <w:drawing>
                      <wp:inline distT="0" distB="0" distL="0" distR="0">
                        <wp:extent cx="2419350" cy="2945642"/>
                        <wp:effectExtent l="19050" t="0" r="0" b="0"/>
                        <wp:docPr id="3" name="Picture 2" descr="edit IMG_26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edit IMG_2693.jpg"/>
                                <pic:cNvPicPr/>
                              </pic:nvPicPr>
                              <pic:blipFill>
                                <a:blip r:embed="rId12"/>
                                <a:srcRect t="10273" b="10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9350" cy="29456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Default="00FB0694" w:rsidP="00623B49">
      <w:pPr>
        <w:jc w:val="both"/>
        <w:rPr>
          <w:sz w:val="18"/>
          <w:szCs w:val="18"/>
        </w:rPr>
      </w:pPr>
    </w:p>
    <w:p w:rsidR="00FB0694" w:rsidRPr="00677076" w:rsidRDefault="00FB0694" w:rsidP="00623B49">
      <w:pPr>
        <w:jc w:val="both"/>
        <w:rPr>
          <w:sz w:val="18"/>
          <w:szCs w:val="18"/>
        </w:rPr>
      </w:pPr>
    </w:p>
    <w:sectPr w:rsidR="00FB0694" w:rsidRPr="00677076" w:rsidSect="00515494">
      <w:footerReference w:type="default" r:id="rId13"/>
      <w:pgSz w:w="10773" w:h="10773"/>
      <w:pgMar w:top="1134" w:right="1134" w:bottom="1134" w:left="1134" w:header="284" w:footer="284" w:gutter="284"/>
      <w:pgNumType w:start="1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D69E1" w:rsidRDefault="00ED69E1" w:rsidP="009C12FA">
      <w:r>
        <w:separator/>
      </w:r>
    </w:p>
  </w:endnote>
  <w:endnote w:type="continuationSeparator" w:id="0">
    <w:p w:rsidR="00ED69E1" w:rsidRDefault="00ED69E1" w:rsidP="009C12F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badi MT Condensed">
    <w:panose1 w:val="020B0506030101010103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erpetua Titling MT">
    <w:panose1 w:val="02020502060505020804"/>
    <w:charset w:val="00"/>
    <w:family w:val="roman"/>
    <w:pitch w:val="variable"/>
    <w:sig w:usb0="00000003" w:usb1="00000000" w:usb2="00000000" w:usb3="00000000" w:csb0="000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0282158"/>
      <w:docPartObj>
        <w:docPartGallery w:val="Page Numbers (Bottom of Page)"/>
        <w:docPartUnique/>
      </w:docPartObj>
    </w:sdtPr>
    <w:sdtContent>
      <w:p w:rsidR="00C727AB" w:rsidRDefault="00112980">
        <w:pPr>
          <w:pStyle w:val="Footer"/>
          <w:jc w:val="center"/>
        </w:pPr>
        <w:r>
          <w:pict>
            <v:group id="_x0000_s3080" style="width:32.95pt;height:17.45pt;mso-position-horizontal-relative:char;mso-position-vertical-relative:line" coordorigin="5351,739" coordsize="659,349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3081" type="#_x0000_t202" style="position:absolute;left:5351;top:800;width:659;height:288;v-text-anchor:middle" filled="f" stroked="f">
                <v:textbox style="mso-next-textbox:#_x0000_s3081" inset="0,0,0,0">
                  <w:txbxContent>
                    <w:p w:rsidR="00C727AB" w:rsidRDefault="00112980">
                      <w:pPr>
                        <w:jc w:val="center"/>
                        <w:rPr>
                          <w:szCs w:val="18"/>
                        </w:rPr>
                      </w:pPr>
                      <w:fldSimple w:instr=" PAGE    \* MERGEFORMAT ">
                        <w:r w:rsidR="00515494" w:rsidRPr="00515494">
                          <w:rPr>
                            <w:i/>
                            <w:noProof/>
                            <w:sz w:val="18"/>
                            <w:szCs w:val="18"/>
                          </w:rPr>
                          <w:t>11</w:t>
                        </w:r>
                      </w:fldSimple>
                    </w:p>
                  </w:txbxContent>
                </v:textbox>
              </v:shape>
              <v:group id="_x0000_s3082" style="position:absolute;left:5494;top:739;width:372;height:72" coordorigin="5486,739" coordsize="372,72">
                <v:oval id="_x0000_s3083" style="position:absolute;left:5486;top:739;width:72;height:72" fillcolor="#7ba0cd [2420]" stroked="f"/>
                <v:oval id="_x0000_s3084" style="position:absolute;left:5636;top:739;width:72;height:72" fillcolor="#7ba0cd [2420]" stroked="f"/>
                <v:oval id="_x0000_s3085" style="position:absolute;left:5786;top:739;width:72;height:72" fillcolor="#7ba0cd [2420]" stroked="f"/>
              </v:group>
              <w10:wrap type="none" anchorx="margin" anchory="page"/>
              <w10:anchorlock/>
            </v:group>
          </w:pict>
        </w:r>
      </w:p>
    </w:sdtContent>
  </w:sdt>
  <w:p w:rsidR="00C727AB" w:rsidRDefault="00C727A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D69E1" w:rsidRDefault="00ED69E1" w:rsidP="009C12FA">
      <w:r>
        <w:separator/>
      </w:r>
    </w:p>
  </w:footnote>
  <w:footnote w:type="continuationSeparator" w:id="0">
    <w:p w:rsidR="00ED69E1" w:rsidRDefault="00ED69E1" w:rsidP="009C12F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66421A"/>
    <w:multiLevelType w:val="hybridMultilevel"/>
    <w:tmpl w:val="44D2C2BC"/>
    <w:lvl w:ilvl="0" w:tplc="278A3B3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mirrorMargin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47458"/>
    <o:shapelayout v:ext="edit">
      <o:idmap v:ext="edit" data="3"/>
    </o:shapelayout>
  </w:hdrShapeDefaults>
  <w:footnotePr>
    <w:footnote w:id="-1"/>
    <w:footnote w:id="0"/>
  </w:footnotePr>
  <w:endnotePr>
    <w:endnote w:id="-1"/>
    <w:endnote w:id="0"/>
  </w:endnotePr>
  <w:compat/>
  <w:rsids>
    <w:rsidRoot w:val="00396424"/>
    <w:rsid w:val="00003ED4"/>
    <w:rsid w:val="000066D9"/>
    <w:rsid w:val="00026242"/>
    <w:rsid w:val="0003133E"/>
    <w:rsid w:val="00040A60"/>
    <w:rsid w:val="00042B6B"/>
    <w:rsid w:val="0006359D"/>
    <w:rsid w:val="00065BBD"/>
    <w:rsid w:val="000830F9"/>
    <w:rsid w:val="00095035"/>
    <w:rsid w:val="000B3ECC"/>
    <w:rsid w:val="000E2B93"/>
    <w:rsid w:val="000E74F9"/>
    <w:rsid w:val="000F0667"/>
    <w:rsid w:val="000F0AF8"/>
    <w:rsid w:val="0010493E"/>
    <w:rsid w:val="00112980"/>
    <w:rsid w:val="00114106"/>
    <w:rsid w:val="00115845"/>
    <w:rsid w:val="001304CF"/>
    <w:rsid w:val="00143C09"/>
    <w:rsid w:val="00150A03"/>
    <w:rsid w:val="00153E09"/>
    <w:rsid w:val="001631A1"/>
    <w:rsid w:val="00163934"/>
    <w:rsid w:val="001820E7"/>
    <w:rsid w:val="001862C9"/>
    <w:rsid w:val="00192916"/>
    <w:rsid w:val="001956CB"/>
    <w:rsid w:val="001A7B13"/>
    <w:rsid w:val="001B086F"/>
    <w:rsid w:val="001C0182"/>
    <w:rsid w:val="001D32F8"/>
    <w:rsid w:val="001E633F"/>
    <w:rsid w:val="001F10A0"/>
    <w:rsid w:val="001F4CDC"/>
    <w:rsid w:val="0020649A"/>
    <w:rsid w:val="002227A4"/>
    <w:rsid w:val="002252B2"/>
    <w:rsid w:val="00227857"/>
    <w:rsid w:val="002554B9"/>
    <w:rsid w:val="002659D9"/>
    <w:rsid w:val="00266380"/>
    <w:rsid w:val="0028099D"/>
    <w:rsid w:val="002834F5"/>
    <w:rsid w:val="002954BF"/>
    <w:rsid w:val="00297E27"/>
    <w:rsid w:val="002B7F4E"/>
    <w:rsid w:val="002C2CA4"/>
    <w:rsid w:val="002C4042"/>
    <w:rsid w:val="002D3265"/>
    <w:rsid w:val="002D4CCA"/>
    <w:rsid w:val="002F3033"/>
    <w:rsid w:val="0033067B"/>
    <w:rsid w:val="00333A43"/>
    <w:rsid w:val="0033711E"/>
    <w:rsid w:val="003406A6"/>
    <w:rsid w:val="00342638"/>
    <w:rsid w:val="003447E0"/>
    <w:rsid w:val="0034719F"/>
    <w:rsid w:val="00350D3C"/>
    <w:rsid w:val="00360D1E"/>
    <w:rsid w:val="003630C3"/>
    <w:rsid w:val="00365AD5"/>
    <w:rsid w:val="003705C2"/>
    <w:rsid w:val="00371A13"/>
    <w:rsid w:val="00377228"/>
    <w:rsid w:val="003874FA"/>
    <w:rsid w:val="003949EB"/>
    <w:rsid w:val="00396424"/>
    <w:rsid w:val="003B043A"/>
    <w:rsid w:val="003B5C3D"/>
    <w:rsid w:val="003C24F9"/>
    <w:rsid w:val="003D3C21"/>
    <w:rsid w:val="003D4219"/>
    <w:rsid w:val="003D47D6"/>
    <w:rsid w:val="003E6C83"/>
    <w:rsid w:val="003F24D3"/>
    <w:rsid w:val="00402683"/>
    <w:rsid w:val="00403369"/>
    <w:rsid w:val="00411C65"/>
    <w:rsid w:val="004143C8"/>
    <w:rsid w:val="0042411F"/>
    <w:rsid w:val="00425658"/>
    <w:rsid w:val="0043168E"/>
    <w:rsid w:val="00447079"/>
    <w:rsid w:val="004512A8"/>
    <w:rsid w:val="00452561"/>
    <w:rsid w:val="00465B0D"/>
    <w:rsid w:val="00471CFB"/>
    <w:rsid w:val="00474FE0"/>
    <w:rsid w:val="00475872"/>
    <w:rsid w:val="00486046"/>
    <w:rsid w:val="00486167"/>
    <w:rsid w:val="00493515"/>
    <w:rsid w:val="004A23FE"/>
    <w:rsid w:val="004A3A10"/>
    <w:rsid w:val="004B26CF"/>
    <w:rsid w:val="004D23E1"/>
    <w:rsid w:val="004E53BE"/>
    <w:rsid w:val="00515494"/>
    <w:rsid w:val="00524D88"/>
    <w:rsid w:val="00524EB9"/>
    <w:rsid w:val="00533F13"/>
    <w:rsid w:val="00537744"/>
    <w:rsid w:val="005414D1"/>
    <w:rsid w:val="00543D45"/>
    <w:rsid w:val="0056493C"/>
    <w:rsid w:val="005679DA"/>
    <w:rsid w:val="005943FE"/>
    <w:rsid w:val="005B327B"/>
    <w:rsid w:val="005B3DB2"/>
    <w:rsid w:val="005B5204"/>
    <w:rsid w:val="005B6AB5"/>
    <w:rsid w:val="005F00C0"/>
    <w:rsid w:val="005F1948"/>
    <w:rsid w:val="005F6F65"/>
    <w:rsid w:val="006143C5"/>
    <w:rsid w:val="00623B49"/>
    <w:rsid w:val="006262F6"/>
    <w:rsid w:val="006339C6"/>
    <w:rsid w:val="006353E9"/>
    <w:rsid w:val="0063791B"/>
    <w:rsid w:val="006633FC"/>
    <w:rsid w:val="006707E7"/>
    <w:rsid w:val="00677076"/>
    <w:rsid w:val="00694462"/>
    <w:rsid w:val="006A4082"/>
    <w:rsid w:val="006A5D4E"/>
    <w:rsid w:val="006B09C5"/>
    <w:rsid w:val="006B1196"/>
    <w:rsid w:val="006B3CB5"/>
    <w:rsid w:val="006C2A4F"/>
    <w:rsid w:val="006C31E2"/>
    <w:rsid w:val="006C4936"/>
    <w:rsid w:val="006D1F1B"/>
    <w:rsid w:val="006F08E5"/>
    <w:rsid w:val="00724368"/>
    <w:rsid w:val="00735B28"/>
    <w:rsid w:val="007422C2"/>
    <w:rsid w:val="00754583"/>
    <w:rsid w:val="0076098C"/>
    <w:rsid w:val="00771063"/>
    <w:rsid w:val="0077624F"/>
    <w:rsid w:val="00794933"/>
    <w:rsid w:val="007A1AB9"/>
    <w:rsid w:val="007A5461"/>
    <w:rsid w:val="007A7D10"/>
    <w:rsid w:val="007B23AF"/>
    <w:rsid w:val="007B4231"/>
    <w:rsid w:val="007C2FF5"/>
    <w:rsid w:val="007D4D82"/>
    <w:rsid w:val="007E25A7"/>
    <w:rsid w:val="007E28D7"/>
    <w:rsid w:val="007F165B"/>
    <w:rsid w:val="007F4724"/>
    <w:rsid w:val="008029F1"/>
    <w:rsid w:val="008041D5"/>
    <w:rsid w:val="008051BD"/>
    <w:rsid w:val="00811F45"/>
    <w:rsid w:val="008159E0"/>
    <w:rsid w:val="008253C8"/>
    <w:rsid w:val="00834298"/>
    <w:rsid w:val="00872736"/>
    <w:rsid w:val="008A4854"/>
    <w:rsid w:val="008B0B8E"/>
    <w:rsid w:val="008B1438"/>
    <w:rsid w:val="008C7B31"/>
    <w:rsid w:val="008E6D13"/>
    <w:rsid w:val="008F34E3"/>
    <w:rsid w:val="0090306F"/>
    <w:rsid w:val="0090504D"/>
    <w:rsid w:val="0092027F"/>
    <w:rsid w:val="00931B2A"/>
    <w:rsid w:val="0094677B"/>
    <w:rsid w:val="00967741"/>
    <w:rsid w:val="00973486"/>
    <w:rsid w:val="009778A1"/>
    <w:rsid w:val="0099658C"/>
    <w:rsid w:val="009A289D"/>
    <w:rsid w:val="009A50DD"/>
    <w:rsid w:val="009B378C"/>
    <w:rsid w:val="009C12FA"/>
    <w:rsid w:val="009E0C48"/>
    <w:rsid w:val="009E32CC"/>
    <w:rsid w:val="009E5E8A"/>
    <w:rsid w:val="009E6E3D"/>
    <w:rsid w:val="009E7E43"/>
    <w:rsid w:val="009F6BAA"/>
    <w:rsid w:val="00A02530"/>
    <w:rsid w:val="00A05A94"/>
    <w:rsid w:val="00A06913"/>
    <w:rsid w:val="00A158AC"/>
    <w:rsid w:val="00A45FBF"/>
    <w:rsid w:val="00A5522F"/>
    <w:rsid w:val="00A6136A"/>
    <w:rsid w:val="00A74B7E"/>
    <w:rsid w:val="00AA14D3"/>
    <w:rsid w:val="00AA375C"/>
    <w:rsid w:val="00AA6D77"/>
    <w:rsid w:val="00AB366B"/>
    <w:rsid w:val="00AB6CE6"/>
    <w:rsid w:val="00AC2279"/>
    <w:rsid w:val="00AC3378"/>
    <w:rsid w:val="00AD1D33"/>
    <w:rsid w:val="00AE2D1C"/>
    <w:rsid w:val="00AE6538"/>
    <w:rsid w:val="00AF31BE"/>
    <w:rsid w:val="00B01A0A"/>
    <w:rsid w:val="00B4249D"/>
    <w:rsid w:val="00B474B0"/>
    <w:rsid w:val="00B661FB"/>
    <w:rsid w:val="00B92318"/>
    <w:rsid w:val="00B92725"/>
    <w:rsid w:val="00BA08F0"/>
    <w:rsid w:val="00BA1CBE"/>
    <w:rsid w:val="00BC2C5B"/>
    <w:rsid w:val="00BE1ED3"/>
    <w:rsid w:val="00BF3E38"/>
    <w:rsid w:val="00C436D0"/>
    <w:rsid w:val="00C504E6"/>
    <w:rsid w:val="00C727AB"/>
    <w:rsid w:val="00C831EE"/>
    <w:rsid w:val="00C92006"/>
    <w:rsid w:val="00CB6FF1"/>
    <w:rsid w:val="00CC4CE3"/>
    <w:rsid w:val="00CF4378"/>
    <w:rsid w:val="00CF5FCD"/>
    <w:rsid w:val="00D075B3"/>
    <w:rsid w:val="00D1218B"/>
    <w:rsid w:val="00D21169"/>
    <w:rsid w:val="00D3070D"/>
    <w:rsid w:val="00D32586"/>
    <w:rsid w:val="00D61A29"/>
    <w:rsid w:val="00D62DD5"/>
    <w:rsid w:val="00D65969"/>
    <w:rsid w:val="00D7040D"/>
    <w:rsid w:val="00D80739"/>
    <w:rsid w:val="00D8281E"/>
    <w:rsid w:val="00D932DB"/>
    <w:rsid w:val="00D934C0"/>
    <w:rsid w:val="00D96680"/>
    <w:rsid w:val="00DA1806"/>
    <w:rsid w:val="00DB0B88"/>
    <w:rsid w:val="00DB49E0"/>
    <w:rsid w:val="00DD24FE"/>
    <w:rsid w:val="00DD2997"/>
    <w:rsid w:val="00DD2FA5"/>
    <w:rsid w:val="00DD5994"/>
    <w:rsid w:val="00DD733C"/>
    <w:rsid w:val="00DE1BD6"/>
    <w:rsid w:val="00E015C9"/>
    <w:rsid w:val="00E10E69"/>
    <w:rsid w:val="00E23FA0"/>
    <w:rsid w:val="00E33A60"/>
    <w:rsid w:val="00E4198B"/>
    <w:rsid w:val="00E6277B"/>
    <w:rsid w:val="00E778B2"/>
    <w:rsid w:val="00E862AF"/>
    <w:rsid w:val="00EA0258"/>
    <w:rsid w:val="00EA179B"/>
    <w:rsid w:val="00EA37FE"/>
    <w:rsid w:val="00EA71B8"/>
    <w:rsid w:val="00EC671D"/>
    <w:rsid w:val="00EC69D2"/>
    <w:rsid w:val="00ED3B37"/>
    <w:rsid w:val="00ED48CF"/>
    <w:rsid w:val="00ED51A1"/>
    <w:rsid w:val="00ED69E1"/>
    <w:rsid w:val="00EE2D63"/>
    <w:rsid w:val="00EE4270"/>
    <w:rsid w:val="00EF0050"/>
    <w:rsid w:val="00EF687A"/>
    <w:rsid w:val="00F0013B"/>
    <w:rsid w:val="00F104BF"/>
    <w:rsid w:val="00F1071D"/>
    <w:rsid w:val="00F178DB"/>
    <w:rsid w:val="00F208E5"/>
    <w:rsid w:val="00F25713"/>
    <w:rsid w:val="00F26580"/>
    <w:rsid w:val="00F27000"/>
    <w:rsid w:val="00F319D0"/>
    <w:rsid w:val="00F332F1"/>
    <w:rsid w:val="00F33388"/>
    <w:rsid w:val="00F36DB3"/>
    <w:rsid w:val="00F43B14"/>
    <w:rsid w:val="00F62FD7"/>
    <w:rsid w:val="00FB0694"/>
    <w:rsid w:val="00FB6DCB"/>
    <w:rsid w:val="00FC0D07"/>
    <w:rsid w:val="00FE3E9E"/>
    <w:rsid w:val="00FE74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745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0691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ing3">
    <w:name w:val="heading 3"/>
    <w:basedOn w:val="Normal"/>
    <w:next w:val="Normal"/>
    <w:link w:val="Heading3Char"/>
    <w:qFormat/>
    <w:rsid w:val="00D3070D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8">
    <w:name w:val="heading 8"/>
    <w:basedOn w:val="Normal"/>
    <w:next w:val="Normal"/>
    <w:link w:val="Heading8Char"/>
    <w:qFormat/>
    <w:rsid w:val="0099658C"/>
    <w:pPr>
      <w:keepNext/>
      <w:jc w:val="center"/>
      <w:outlineLvl w:val="7"/>
    </w:pPr>
    <w:rPr>
      <w:rFonts w:ascii="Abadi MT Condensed" w:hAnsi="Abadi MT Condensed"/>
      <w:i/>
      <w:iCs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2725"/>
    <w:rPr>
      <w:rFonts w:ascii="Tahoma" w:eastAsiaTheme="minorHAnsi" w:hAnsi="Tahoma" w:cs="Tahoma"/>
      <w:sz w:val="16"/>
      <w:szCs w:val="16"/>
      <w:lang w:val="en-C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272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nhideWhenUsed/>
    <w:rsid w:val="009C12FA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  <w:lang w:val="en-CA"/>
    </w:rPr>
  </w:style>
  <w:style w:type="character" w:customStyle="1" w:styleId="HeaderChar">
    <w:name w:val="Header Char"/>
    <w:basedOn w:val="DefaultParagraphFont"/>
    <w:link w:val="Header"/>
    <w:rsid w:val="009C12FA"/>
  </w:style>
  <w:style w:type="paragraph" w:styleId="Footer">
    <w:name w:val="footer"/>
    <w:basedOn w:val="Normal"/>
    <w:link w:val="FooterChar"/>
    <w:uiPriority w:val="99"/>
    <w:unhideWhenUsed/>
    <w:rsid w:val="009C12FA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  <w:lang w:val="en-CA"/>
    </w:rPr>
  </w:style>
  <w:style w:type="character" w:customStyle="1" w:styleId="FooterChar">
    <w:name w:val="Footer Char"/>
    <w:basedOn w:val="DefaultParagraphFont"/>
    <w:link w:val="Footer"/>
    <w:uiPriority w:val="99"/>
    <w:rsid w:val="009C12FA"/>
  </w:style>
  <w:style w:type="character" w:styleId="PageNumber">
    <w:name w:val="page number"/>
    <w:basedOn w:val="DefaultParagraphFont"/>
    <w:uiPriority w:val="99"/>
    <w:unhideWhenUsed/>
    <w:rsid w:val="009C12FA"/>
    <w:rPr>
      <w:rFonts w:eastAsiaTheme="minorEastAsia" w:cstheme="minorBidi"/>
      <w:bCs w:val="0"/>
      <w:iCs w:val="0"/>
      <w:szCs w:val="22"/>
      <w:lang w:val="en-US"/>
    </w:rPr>
  </w:style>
  <w:style w:type="paragraph" w:styleId="Title">
    <w:name w:val="Title"/>
    <w:basedOn w:val="Normal"/>
    <w:link w:val="TitleChar"/>
    <w:qFormat/>
    <w:rsid w:val="00A06913"/>
    <w:pPr>
      <w:jc w:val="center"/>
    </w:pPr>
    <w:rPr>
      <w:sz w:val="40"/>
    </w:rPr>
  </w:style>
  <w:style w:type="character" w:customStyle="1" w:styleId="TitleChar">
    <w:name w:val="Title Char"/>
    <w:basedOn w:val="DefaultParagraphFont"/>
    <w:link w:val="Title"/>
    <w:rsid w:val="00A06913"/>
    <w:rPr>
      <w:rFonts w:ascii="Times New Roman" w:eastAsia="Times New Roman" w:hAnsi="Times New Roman" w:cs="Times New Roman"/>
      <w:sz w:val="40"/>
      <w:szCs w:val="24"/>
      <w:lang w:val="en-US"/>
    </w:rPr>
  </w:style>
  <w:style w:type="paragraph" w:styleId="BodyText">
    <w:name w:val="Body Text"/>
    <w:basedOn w:val="Normal"/>
    <w:link w:val="BodyTextChar"/>
    <w:semiHidden/>
    <w:rsid w:val="00A06913"/>
    <w:pPr>
      <w:jc w:val="both"/>
    </w:pPr>
  </w:style>
  <w:style w:type="character" w:customStyle="1" w:styleId="BodyTextChar">
    <w:name w:val="Body Text Char"/>
    <w:basedOn w:val="DefaultParagraphFont"/>
    <w:link w:val="BodyText"/>
    <w:semiHidden/>
    <w:rsid w:val="00A06913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rsid w:val="00D3070D"/>
    <w:rPr>
      <w:rFonts w:ascii="Arial" w:eastAsia="Times New Roman" w:hAnsi="Arial" w:cs="Arial"/>
      <w:b/>
      <w:bCs/>
      <w:sz w:val="26"/>
      <w:szCs w:val="26"/>
      <w:lang w:val="en-US"/>
    </w:rPr>
  </w:style>
  <w:style w:type="character" w:styleId="Hyperlink">
    <w:name w:val="Hyperlink"/>
    <w:basedOn w:val="DefaultParagraphFont"/>
    <w:uiPriority w:val="99"/>
    <w:unhideWhenUsed/>
    <w:rsid w:val="00F332F1"/>
    <w:rPr>
      <w:color w:val="0000FF"/>
      <w:u w:val="single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163934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163934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eading8Char">
    <w:name w:val="Heading 8 Char"/>
    <w:basedOn w:val="DefaultParagraphFont"/>
    <w:link w:val="Heading8"/>
    <w:rsid w:val="0099658C"/>
    <w:rPr>
      <w:rFonts w:ascii="Abadi MT Condensed" w:eastAsia="Times New Roman" w:hAnsi="Abadi MT Condensed" w:cs="Times New Roman"/>
      <w:i/>
      <w:iCs/>
      <w:sz w:val="16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2B7F4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63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86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4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14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453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58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0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64198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6239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0688862">
                                              <w:marLeft w:val="-288"/>
                                              <w:marRight w:val="-288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103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16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7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829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050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867924">
          <w:marLeft w:val="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27687">
              <w:marLeft w:val="0"/>
              <w:marRight w:val="0"/>
              <w:marTop w:val="0"/>
              <w:marBottom w:val="0"/>
              <w:divBdr>
                <w:top w:val="single" w:sz="6" w:space="19" w:color="E0E0E0"/>
                <w:left w:val="single" w:sz="6" w:space="8" w:color="E0E0E0"/>
                <w:bottom w:val="single" w:sz="6" w:space="19" w:color="E0E0E0"/>
                <w:right w:val="single" w:sz="6" w:space="8" w:color="E0E0E0"/>
              </w:divBdr>
              <w:divsChild>
                <w:div w:id="1883439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841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968678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915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72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hyperlink" Target="http://www.missionhillwinery.com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1266</TotalTime>
  <Pages>2</Pages>
  <Words>420</Words>
  <Characters>2398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Teresa</dc:creator>
  <cp:lastModifiedBy>Owner</cp:lastModifiedBy>
  <cp:revision>140</cp:revision>
  <dcterms:created xsi:type="dcterms:W3CDTF">2009-03-08T17:34:00Z</dcterms:created>
  <dcterms:modified xsi:type="dcterms:W3CDTF">2016-05-16T16:58:00Z</dcterms:modified>
</cp:coreProperties>
</file>